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64"/>
      </w:tblGrid>
      <w:tr w:rsidR="007466A0">
        <w:trPr>
          <w:trHeight w:val="1621"/>
          <w:jc w:val="right"/>
        </w:trPr>
        <w:tc>
          <w:tcPr>
            <w:tcW w:w="4337" w:type="dxa"/>
          </w:tcPr>
          <w:p w:rsidR="007466A0" w:rsidRDefault="00B73FEC">
            <w:pPr>
              <w:pStyle w:val="af3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7466A0" w:rsidRDefault="00B73FEC">
            <w:pPr>
              <w:pStyle w:val="af3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 Головного управління</w:t>
            </w:r>
          </w:p>
          <w:p w:rsidR="007466A0" w:rsidRDefault="00B73FEC">
            <w:pPr>
              <w:pStyle w:val="af3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Держпродспоживслужби</w:t>
            </w:r>
          </w:p>
          <w:p w:rsidR="007466A0" w:rsidRDefault="00B73FEC">
            <w:pPr>
              <w:pStyle w:val="af3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</w:p>
          <w:p w:rsidR="007466A0" w:rsidRDefault="00B73FEC">
            <w:pPr>
              <w:pStyle w:val="af3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14.08.2024</w:t>
            </w:r>
            <w:r w:rsidR="009C3B73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року №368</w:t>
            </w:r>
          </w:p>
        </w:tc>
      </w:tr>
    </w:tbl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7466A0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7466A0" w:rsidRDefault="00B73FEC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:rsidR="007466A0" w:rsidRDefault="00B73FE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видачі, відмови у видачі, анулювання, тимчасового припинення дії, переоформлення та поновлення дії експлуатаційного дозволу 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:rsidR="007466A0" w:rsidRDefault="00B73FEC">
      <w:pPr>
        <w:jc w:val="center"/>
        <w:rPr>
          <w:b/>
          <w:color w:val="000000"/>
          <w:sz w:val="16"/>
          <w:szCs w:val="16"/>
          <w:lang w:val="uk-UA"/>
        </w:rPr>
      </w:pPr>
      <w:r>
        <w:rPr>
          <w:b/>
          <w:color w:val="000000"/>
          <w:sz w:val="16"/>
          <w:szCs w:val="16"/>
          <w:lang w:val="uk-UA"/>
        </w:rPr>
        <w:t>_______________________________________</w:t>
      </w:r>
    </w:p>
    <w:p w:rsidR="007466A0" w:rsidRDefault="00B73FEC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7466A0" w:rsidRDefault="0074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7466A0" w:rsidRDefault="00B73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 w:rsidR="007466A0" w:rsidRDefault="00B73FEC">
      <w:pPr>
        <w:ind w:firstLine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_________________________________________________________</w:t>
      </w:r>
    </w:p>
    <w:p w:rsidR="007466A0" w:rsidRDefault="00B73FEC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7466A0" w:rsidRDefault="007466A0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811"/>
        <w:gridCol w:w="3435"/>
        <w:gridCol w:w="154"/>
        <w:gridCol w:w="5234"/>
      </w:tblGrid>
      <w:tr w:rsidR="007466A0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6A0" w:rsidRDefault="00B73FEC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7466A0" w:rsidRPr="009C3B73"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Відділ-центр надання адміністративних послуг та державної реєстрації  виконавчого комітету Локачинської селищної ради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45500, Волинська обл., Володимирський р-н,  </w:t>
            </w:r>
            <w:r w:rsidR="00C37854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с-ще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Локачі, вул. Миру, 37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rPr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8"/>
                <w:szCs w:val="28"/>
              </w:rPr>
              <w:t>Режим роботи</w:t>
            </w:r>
            <w:r>
              <w:rPr>
                <w:sz w:val="28"/>
                <w:szCs w:val="28"/>
              </w:rPr>
              <w:t>: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Понеділок, вівторок, четвер: 09.00 – 17.15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Середа: 09-20.00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  <w:lang w:val="uk-UA"/>
              </w:rPr>
              <w:t>ятниця: 09.00 – 16.00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Без перерви на обід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Субота, неділя – вихідні дні.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r>
              <w:rPr>
                <w:iCs/>
                <w:sz w:val="28"/>
                <w:szCs w:val="28"/>
                <w:lang w:val="uk-UA"/>
              </w:rPr>
              <w:t xml:space="preserve">Електронна адреса: </w:t>
            </w:r>
            <w:hyperlink r:id="rId7">
              <w:r>
                <w:rPr>
                  <w:rStyle w:val="a3"/>
                  <w:iCs/>
                  <w:sz w:val="28"/>
                  <w:szCs w:val="28"/>
                  <w:lang w:val="uk-UA"/>
                </w:rPr>
                <w:t>c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napgromada</w:t>
              </w:r>
              <w:r>
                <w:rPr>
                  <w:rStyle w:val="a3"/>
                  <w:iCs/>
                  <w:sz w:val="28"/>
                  <w:szCs w:val="28"/>
                </w:rPr>
                <w:t>@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3"/>
                  <w:iCs/>
                  <w:sz w:val="28"/>
                  <w:szCs w:val="28"/>
                </w:rPr>
                <w:t>.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com</w:t>
              </w:r>
            </w:hyperlink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Тел.</w:t>
            </w:r>
            <w:r>
              <w:rPr>
                <w:iCs/>
                <w:sz w:val="28"/>
                <w:szCs w:val="28"/>
                <w:lang w:val="uk-UA"/>
              </w:rPr>
              <w:t>0683236900</w:t>
            </w:r>
          </w:p>
          <w:p w:rsidR="007466A0" w:rsidRDefault="00B73FEC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Веб-сайт: https://lokachynska-gromada.gov.ua</w:t>
            </w:r>
          </w:p>
        </w:tc>
      </w:tr>
      <w:tr w:rsidR="007466A0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6A0" w:rsidRDefault="00B73FE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:rsidR="007466A0" w:rsidRDefault="00B73FEC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:rsidR="007466A0" w:rsidRDefault="00B73FEC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:rsidR="007466A0" w:rsidRDefault="00B73FE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:rsidR="007466A0" w:rsidRDefault="00B73FE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7466A0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6A0" w:rsidRDefault="00B73FEC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також вимоги до них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Для отримання адміністративної послуги необхідно подати одну </w:t>
            </w: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>з наступних заяв:</w:t>
            </w:r>
          </w:p>
          <w:p w:rsidR="007466A0" w:rsidRDefault="00B73FEC">
            <w:pPr>
              <w:pStyle w:val="af4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Заява про видачу експлуатаційного </w:t>
            </w: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дозволу;</w:t>
            </w:r>
          </w:p>
          <w:p w:rsidR="007466A0" w:rsidRDefault="00B73FEC">
            <w:pPr>
              <w:pStyle w:val="af4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 може бути подана особисто або через уповноважену особу</w:t>
            </w:r>
            <w:r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Заява може бути надіслана поштовим відправленням або в електронній формі, зокрема шляхом особистого звернення засобами Єдиного державного вебпорталу електронних послуг.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відповідативимогам ЗаконуУкраїни «Про електронні документи та електронний документообіг».</w:t>
            </w:r>
          </w:p>
          <w:p w:rsidR="007466A0" w:rsidRDefault="00B73FE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hyperlink r:id="rId8" w:anchor="n100" w:history="1">
              <w:r>
                <w:rPr>
                  <w:rStyle w:val="a3"/>
                  <w:color w:val="000000" w:themeColor="text1"/>
                  <w:sz w:val="28"/>
                  <w:szCs w:val="28"/>
                  <w:u w:val="none"/>
                  <w:lang w:val="uk-UA" w:eastAsia="uk-UA"/>
                </w:rPr>
                <w:t xml:space="preserve">заяви </w:t>
              </w:r>
            </w:hyperlink>
            <w:r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у додатку 1 або 3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№ 27. </w:t>
            </w:r>
            <w:r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>
              <w:rPr>
                <w:sz w:val="28"/>
                <w:szCs w:val="28"/>
                <w:lang w:val="uk-UA"/>
              </w:rPr>
              <w:br/>
              <w:t>1 або 3 залежить від типу поданої заяви.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7466A0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23.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</w:t>
            </w:r>
            <w:r>
              <w:rPr>
                <w:sz w:val="28"/>
                <w:szCs w:val="28"/>
                <w:lang w:val="uk-UA"/>
              </w:rPr>
              <w:lastRenderedPageBreak/>
              <w:t>такими, що втратили чинність, деяких постанов Кабінету Міністрів України».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:rsidR="007466A0" w:rsidRDefault="00B73F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Переоформлення</w:t>
            </w:r>
            <w:r w:rsidRPr="00D953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експлуатаційного дозволу здійснюється безоплатно.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390" w:rsidRDefault="000E5390" w:rsidP="000E539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Отримувач коштів: ГУК у Волинській обл./ </w:t>
            </w:r>
            <w:r w:rsidR="00C37854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с-ще</w:t>
            </w:r>
            <w:r>
              <w:rPr>
                <w:sz w:val="28"/>
                <w:szCs w:val="28"/>
                <w:lang w:val="uk-UA"/>
              </w:rPr>
              <w:t xml:space="preserve"> Локачі  /21080500;</w:t>
            </w:r>
          </w:p>
          <w:p w:rsidR="000E5390" w:rsidRDefault="000E5390" w:rsidP="000E539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:rsidR="000E5390" w:rsidRPr="000E5390" w:rsidRDefault="000E5390" w:rsidP="000E539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UA</w:t>
            </w:r>
            <w:r w:rsidRPr="00C37854">
              <w:rPr>
                <w:color w:val="000000" w:themeColor="text1"/>
                <w:sz w:val="28"/>
                <w:szCs w:val="28"/>
                <w:lang w:val="uk-UA"/>
              </w:rPr>
              <w:t>678999980313070090000003554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0E5390" w:rsidRDefault="000E5390" w:rsidP="000E539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(ел. адм. подат.)</w:t>
            </w:r>
          </w:p>
          <w:p w:rsidR="007466A0" w:rsidRPr="00C37854" w:rsidRDefault="007466A0" w:rsidP="000E5390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ринку, але не пізніше трьох робочих днів з дня завершення інспектування.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Територіальний орган Держпродспоживслужби приймає рішення про переоформлення експлуатаційного дозволу після інспектування потужності, </w:t>
            </w:r>
            <w:r>
              <w:rPr>
                <w:sz w:val="28"/>
                <w:szCs w:val="28"/>
                <w:lang w:val="uk-UA"/>
              </w:rPr>
              <w:lastRenderedPageBreak/>
              <w:t>за 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робочих днів після підтвердження такої відповідності.</w:t>
            </w:r>
          </w:p>
        </w:tc>
      </w:tr>
      <w:tr w:rsidR="007466A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pStyle w:val="rvps2"/>
              <w:widowControl w:val="0"/>
              <w:shd w:val="clear" w:color="auto" w:fill="FFFFFF"/>
              <w:spacing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:rsidR="007466A0" w:rsidRDefault="00B73FEC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:rsidR="007466A0" w:rsidRDefault="00B73FEC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:rsidR="007466A0" w:rsidRDefault="00B73FEC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:rsidR="007466A0" w:rsidRDefault="00B73FEC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>
              <w:rPr>
                <w:color w:val="000000"/>
                <w:sz w:val="28"/>
                <w:szCs w:val="28"/>
                <w:lang w:eastAsia="ru-RU"/>
              </w:rPr>
              <w:t xml:space="preserve">незабезпечення агропродовольчим ринкам належних умов для роботи лабораторії, зокрема ненадання </w:t>
            </w:r>
            <w:r>
              <w:rPr>
                <w:color w:val="000000"/>
                <w:sz w:val="28"/>
                <w:szCs w:val="28"/>
                <w:lang w:eastAsia="ru-RU"/>
              </w:rPr>
              <w:br/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7466A0" w:rsidRDefault="00B73FEC">
            <w:pPr>
              <w:pStyle w:val="af4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  <w:p w:rsidR="007466A0" w:rsidRDefault="00B73FEC">
            <w:pPr>
              <w:pStyle w:val="af4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:rsidR="007466A0" w:rsidRDefault="00B73FEC">
            <w:pPr>
              <w:pStyle w:val="af4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>
              <w:rPr>
                <w:sz w:val="28"/>
                <w:szCs w:val="28"/>
                <w:lang w:val="uk-UA"/>
              </w:rPr>
              <w:t xml:space="preserve">для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:rsidR="007466A0" w:rsidRDefault="00B73FEC">
            <w:pPr>
              <w:pStyle w:val="af4"/>
              <w:numPr>
                <w:ilvl w:val="0"/>
                <w:numId w:val="3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7466A0">
        <w:trPr>
          <w:trHeight w:val="7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pStyle w:val="rvps2"/>
              <w:widowControl w:val="0"/>
              <w:shd w:val="clear" w:color="auto" w:fill="FFFFFF"/>
              <w:spacing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шляхом:</w:t>
            </w:r>
          </w:p>
          <w:p w:rsidR="007466A0" w:rsidRDefault="00B73FEC">
            <w:pPr>
              <w:pStyle w:val="rvps2"/>
              <w:widowControl w:val="0"/>
              <w:numPr>
                <w:ilvl w:val="0"/>
                <w:numId w:val="4"/>
              </w:numPr>
              <w:shd w:val="clear" w:color="auto" w:fill="FFFFFF"/>
              <w:spacing w:beforeAutospacing="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:rsidR="007466A0" w:rsidRDefault="00B73FEC">
            <w:pPr>
              <w:pStyle w:val="rvps2"/>
              <w:widowControl w:val="0"/>
              <w:numPr>
                <w:ilvl w:val="0"/>
                <w:numId w:val="4"/>
              </w:numPr>
              <w:shd w:val="clear" w:color="auto" w:fill="FFFFFF"/>
              <w:spacing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7466A0" w:rsidRPr="009C3B73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6A0" w:rsidRDefault="00B73F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9" w:tgtFrame="_blank">
              <w:r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>
              <w:rPr>
                <w:sz w:val="28"/>
                <w:szCs w:val="28"/>
                <w:lang w:val="uk-UA"/>
              </w:rPr>
              <w:br/>
              <w:t>у сфері господарської діяльності».</w:t>
            </w:r>
          </w:p>
          <w:p w:rsidR="007466A0" w:rsidRDefault="00B73FEC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інформація про видані експлуатаційні </w:t>
            </w:r>
            <w:r>
              <w:rPr>
                <w:sz w:val="28"/>
                <w:szCs w:val="28"/>
                <w:lang w:val="uk-UA"/>
              </w:rPr>
              <w:lastRenderedPageBreak/>
              <w:t>дозволи вноситься територіальним органом Держпродспоживслужби до державного реєстру операторів ринку та потужностей, на які видано експлуатаційний дозвіл, не пізніше наступного робочого дня після прийняття рішення про видачу експлуатаційного дозволу;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разі тимчасового припинення дії експлуатаційного дозволу інформація про це вноситься до реєстру операторів ринку та потужностей, на які видано експлуатаційний дозвіл та оприлюднюється Держпродспоживслужбою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:rsidR="007466A0" w:rsidRDefault="00B73F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:rsidR="007466A0" w:rsidRDefault="007466A0">
      <w:pPr>
        <w:rPr>
          <w:sz w:val="28"/>
          <w:szCs w:val="28"/>
          <w:lang w:val="uk-UA"/>
        </w:rPr>
      </w:pPr>
    </w:p>
    <w:p w:rsidR="007466A0" w:rsidRDefault="007466A0">
      <w:pPr>
        <w:rPr>
          <w:sz w:val="28"/>
          <w:szCs w:val="28"/>
          <w:lang w:val="uk-UA"/>
        </w:rPr>
      </w:pPr>
    </w:p>
    <w:p w:rsidR="007466A0" w:rsidRDefault="007466A0">
      <w:pPr>
        <w:rPr>
          <w:b/>
          <w:bCs/>
          <w:sz w:val="28"/>
          <w:szCs w:val="28"/>
          <w:u w:val="thick"/>
          <w:lang w:val="uk-UA"/>
        </w:rPr>
      </w:pPr>
    </w:p>
    <w:sectPr w:rsidR="007466A0">
      <w:headerReference w:type="default" r:id="rId10"/>
      <w:headerReference w:type="first" r:id="rId11"/>
      <w:pgSz w:w="11906" w:h="16838"/>
      <w:pgMar w:top="1134" w:right="567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34D" w:rsidRDefault="0011134D">
      <w:r>
        <w:separator/>
      </w:r>
    </w:p>
  </w:endnote>
  <w:endnote w:type="continuationSeparator" w:id="0">
    <w:p w:rsidR="0011134D" w:rsidRDefault="0011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34D" w:rsidRDefault="0011134D">
      <w:r>
        <w:separator/>
      </w:r>
    </w:p>
  </w:footnote>
  <w:footnote w:type="continuationSeparator" w:id="0">
    <w:p w:rsidR="0011134D" w:rsidRDefault="00111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237442"/>
      <w:docPartObj>
        <w:docPartGallery w:val="Page Numbers (Top of Page)"/>
        <w:docPartUnique/>
      </w:docPartObj>
    </w:sdtPr>
    <w:sdtEndPr/>
    <w:sdtContent>
      <w:p w:rsidR="007466A0" w:rsidRDefault="00B73FEC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C3B73">
          <w:rPr>
            <w:noProof/>
          </w:rPr>
          <w:t>2</w:t>
        </w:r>
        <w:r>
          <w:fldChar w:fldCharType="end"/>
        </w:r>
      </w:p>
    </w:sdtContent>
  </w:sdt>
  <w:p w:rsidR="007466A0" w:rsidRDefault="007466A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6A0" w:rsidRDefault="007466A0">
    <w:pPr>
      <w:pStyle w:val="ab"/>
      <w:jc w:val="center"/>
    </w:pPr>
  </w:p>
  <w:p w:rsidR="007466A0" w:rsidRDefault="007466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715C"/>
    <w:multiLevelType w:val="multilevel"/>
    <w:tmpl w:val="4998B3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361B68"/>
    <w:multiLevelType w:val="multilevel"/>
    <w:tmpl w:val="2A58C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5C57886"/>
    <w:multiLevelType w:val="multilevel"/>
    <w:tmpl w:val="F49A55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D61A3D"/>
    <w:multiLevelType w:val="multilevel"/>
    <w:tmpl w:val="8E2EEE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20615B2"/>
    <w:multiLevelType w:val="multilevel"/>
    <w:tmpl w:val="EF508E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6A0"/>
    <w:rsid w:val="000E5390"/>
    <w:rsid w:val="0011134D"/>
    <w:rsid w:val="00131843"/>
    <w:rsid w:val="007466A0"/>
    <w:rsid w:val="009C3B73"/>
    <w:rsid w:val="00B73FEC"/>
    <w:rsid w:val="00C37854"/>
    <w:rsid w:val="00D953F4"/>
    <w:rsid w:val="00EE1F62"/>
    <w:rsid w:val="00F3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21B69"/>
  <w15:docId w15:val="{67BC76C8-7D7C-426F-A174-5705AAC4B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qFormat/>
    <w:rsid w:val="00BF2E6C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753F7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Lucida 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f3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6">
    <w:name w:val="annotation text"/>
    <w:basedOn w:val="a"/>
    <w:link w:val="a5"/>
    <w:uiPriority w:val="99"/>
    <w:semiHidden/>
    <w:unhideWhenUsed/>
    <w:qFormat/>
    <w:rsid w:val="00BF2E6C"/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BF2E6C"/>
    <w:rPr>
      <w:b/>
      <w:bCs/>
    </w:rPr>
  </w:style>
  <w:style w:type="paragraph" w:styleId="af4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qFormat/>
    <w:rsid w:val="006C4262"/>
    <w:pPr>
      <w:widowControl/>
      <w:spacing w:beforeAutospacing="1" w:afterAutospacing="1"/>
    </w:pPr>
    <w:rPr>
      <w:sz w:val="24"/>
      <w:szCs w:val="24"/>
      <w:lang w:val="uk-UA" w:eastAsia="uk-UA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link w:val="aa"/>
    <w:uiPriority w:val="99"/>
    <w:unhideWhenUsed/>
    <w:rsid w:val="003F7A45"/>
    <w:pPr>
      <w:tabs>
        <w:tab w:val="center" w:pos="4819"/>
        <w:tab w:val="right" w:pos="9639"/>
      </w:tabs>
    </w:pPr>
  </w:style>
  <w:style w:type="paragraph" w:styleId="ad">
    <w:name w:val="footer"/>
    <w:basedOn w:val="a"/>
    <w:link w:val="ac"/>
    <w:uiPriority w:val="99"/>
    <w:unhideWhenUsed/>
    <w:rsid w:val="003F7A45"/>
    <w:pPr>
      <w:tabs>
        <w:tab w:val="center" w:pos="4819"/>
        <w:tab w:val="right" w:pos="9639"/>
      </w:tabs>
    </w:pPr>
  </w:style>
  <w:style w:type="paragraph" w:styleId="af">
    <w:name w:val="Balloon Text"/>
    <w:basedOn w:val="a"/>
    <w:link w:val="ae"/>
    <w:uiPriority w:val="99"/>
    <w:semiHidden/>
    <w:unhideWhenUsed/>
    <w:qFormat/>
    <w:rsid w:val="00753F76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-2024-&#1087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napgromad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akon5.rada.gov.ua/laws/show/2806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6371</Words>
  <Characters>3633</Characters>
  <Application>Microsoft Office Word</Application>
  <DocSecurity>0</DocSecurity>
  <Lines>30</Lines>
  <Paragraphs>19</Paragraphs>
  <ScaleCrop>false</ScaleCrop>
  <Company>SPecialiST RePack</Company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24</cp:revision>
  <cp:lastPrinted>2024-08-15T12:04:00Z</cp:lastPrinted>
  <dcterms:created xsi:type="dcterms:W3CDTF">2024-08-08T08:47:00Z</dcterms:created>
  <dcterms:modified xsi:type="dcterms:W3CDTF">2024-08-28T12:32:00Z</dcterms:modified>
  <dc:language>uk-UA</dc:language>
</cp:coreProperties>
</file>